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9BCB" w14:textId="147B0D40" w:rsidR="00D46E73" w:rsidRDefault="00D46E73" w:rsidP="00D46E73">
      <w:pPr>
        <w:jc w:val="center"/>
        <w:rPr>
          <w:rFonts w:ascii="Arial" w:hAnsi="Arial" w:cs="Arial"/>
          <w:b/>
          <w:bCs/>
          <w:sz w:val="28"/>
          <w:szCs w:val="28"/>
        </w:rPr>
      </w:pPr>
      <w:bookmarkStart w:id="0" w:name="_GoBack"/>
      <w:bookmarkEnd w:id="0"/>
      <w:r w:rsidRPr="00B3134F">
        <w:rPr>
          <w:noProof/>
        </w:rPr>
        <w:drawing>
          <wp:inline distT="0" distB="0" distL="0" distR="0" wp14:anchorId="688B33F8" wp14:editId="1E6E9C9E">
            <wp:extent cx="8445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19150"/>
                    </a:xfrm>
                    <a:prstGeom prst="rect">
                      <a:avLst/>
                    </a:prstGeom>
                    <a:noFill/>
                    <a:ln>
                      <a:noFill/>
                    </a:ln>
                  </pic:spPr>
                </pic:pic>
              </a:graphicData>
            </a:graphic>
          </wp:inline>
        </w:drawing>
      </w:r>
    </w:p>
    <w:p w14:paraId="52468766" w14:textId="77777777" w:rsidR="00D46E73" w:rsidRDefault="00D46E73" w:rsidP="00D46E73">
      <w:pPr>
        <w:jc w:val="center"/>
        <w:rPr>
          <w:rFonts w:ascii="Arial" w:hAnsi="Arial" w:cs="Arial"/>
          <w:b/>
          <w:bCs/>
          <w:sz w:val="28"/>
          <w:szCs w:val="28"/>
        </w:rPr>
      </w:pPr>
    </w:p>
    <w:p w14:paraId="76C526EC" w14:textId="77777777" w:rsidR="00D46E73" w:rsidRPr="0082144A" w:rsidRDefault="00D46E73" w:rsidP="00D46E73">
      <w:pPr>
        <w:jc w:val="center"/>
        <w:rPr>
          <w:rFonts w:ascii="Arial" w:hAnsi="Arial" w:cs="Arial"/>
          <w:b/>
          <w:bCs/>
          <w:sz w:val="28"/>
          <w:szCs w:val="28"/>
        </w:rPr>
      </w:pPr>
      <w:r w:rsidRPr="0082144A">
        <w:rPr>
          <w:rFonts w:ascii="Arial" w:hAnsi="Arial" w:cs="Arial"/>
          <w:b/>
          <w:bCs/>
          <w:sz w:val="28"/>
          <w:szCs w:val="28"/>
        </w:rPr>
        <w:t>Woburn Lower School</w:t>
      </w:r>
    </w:p>
    <w:p w14:paraId="047327E5" w14:textId="77777777" w:rsidR="00D46E73" w:rsidRPr="0082144A" w:rsidRDefault="00D46E73" w:rsidP="00D46E73">
      <w:pPr>
        <w:jc w:val="center"/>
        <w:rPr>
          <w:rFonts w:ascii="Arial" w:hAnsi="Arial" w:cs="Arial"/>
          <w:b/>
          <w:bCs/>
          <w:sz w:val="28"/>
          <w:szCs w:val="28"/>
        </w:rPr>
      </w:pPr>
    </w:p>
    <w:p w14:paraId="50CE2EEB" w14:textId="2C88BC33" w:rsidR="00D46E73" w:rsidRDefault="00D46E73" w:rsidP="00D46E73">
      <w:pPr>
        <w:jc w:val="center"/>
        <w:rPr>
          <w:rFonts w:ascii="Arial" w:hAnsi="Arial" w:cs="Arial"/>
          <w:b/>
          <w:bCs/>
          <w:sz w:val="28"/>
          <w:szCs w:val="28"/>
        </w:rPr>
      </w:pPr>
      <w:r>
        <w:rPr>
          <w:rFonts w:ascii="Arial" w:hAnsi="Arial" w:cs="Arial"/>
          <w:b/>
          <w:bCs/>
          <w:sz w:val="28"/>
          <w:szCs w:val="28"/>
        </w:rPr>
        <w:t>Safeguarding Supervision Policy</w:t>
      </w:r>
    </w:p>
    <w:p w14:paraId="3961D6BC" w14:textId="7977B2D3" w:rsidR="00D46E73" w:rsidRDefault="00D46E73" w:rsidP="00D46E73">
      <w:pPr>
        <w:rPr>
          <w:rFonts w:ascii="Arial" w:hAnsi="Arial" w:cs="Arial"/>
          <w:b/>
          <w:bCs/>
          <w:sz w:val="28"/>
          <w:szCs w:val="28"/>
        </w:rPr>
      </w:pPr>
    </w:p>
    <w:p w14:paraId="575A9EFD" w14:textId="5BF450B4" w:rsidR="00D46E73" w:rsidRPr="008A6C5E" w:rsidRDefault="00D46E73" w:rsidP="00D46E73">
      <w:pPr>
        <w:rPr>
          <w:rFonts w:ascii="Arial" w:hAnsi="Arial" w:cs="Arial"/>
          <w:b/>
          <w:bCs/>
        </w:rPr>
      </w:pPr>
      <w:r w:rsidRPr="008A6C5E">
        <w:rPr>
          <w:rFonts w:ascii="Arial" w:hAnsi="Arial" w:cs="Arial"/>
          <w:b/>
          <w:bCs/>
        </w:rPr>
        <w:t>Rationale</w:t>
      </w:r>
    </w:p>
    <w:p w14:paraId="46C8DFC8" w14:textId="233DE60E" w:rsidR="00D46E73" w:rsidRPr="008A6C5E" w:rsidRDefault="00D46E73" w:rsidP="00D46E73">
      <w:pPr>
        <w:rPr>
          <w:rFonts w:ascii="Arial" w:hAnsi="Arial" w:cs="Arial"/>
          <w:b/>
          <w:bCs/>
        </w:rPr>
      </w:pPr>
    </w:p>
    <w:p w14:paraId="18AF7E3B" w14:textId="40D51A38" w:rsidR="00D46E73" w:rsidRDefault="00D46E73" w:rsidP="00D46E73">
      <w:pPr>
        <w:rPr>
          <w:rFonts w:ascii="Arial" w:hAnsi="Arial" w:cs="Arial"/>
        </w:rPr>
      </w:pPr>
      <w:r>
        <w:rPr>
          <w:rFonts w:ascii="Arial" w:hAnsi="Arial" w:cs="Arial"/>
        </w:rPr>
        <w:t>As stated in ‘Working together to safeguarding children’ (</w:t>
      </w:r>
      <w:proofErr w:type="spellStart"/>
      <w:r>
        <w:rPr>
          <w:rFonts w:ascii="Arial" w:hAnsi="Arial" w:cs="Arial"/>
        </w:rPr>
        <w:t>Dfe</w:t>
      </w:r>
      <w:proofErr w:type="spellEnd"/>
      <w:r>
        <w:rPr>
          <w:rFonts w:ascii="Arial" w:hAnsi="Arial" w:cs="Arial"/>
        </w:rPr>
        <w:t xml:space="preserve"> 2018) all organisations should provide appropriate supervision and support for </w:t>
      </w:r>
      <w:r w:rsidR="00580441">
        <w:rPr>
          <w:rFonts w:ascii="Arial" w:hAnsi="Arial" w:cs="Arial"/>
        </w:rPr>
        <w:t>safeguarding professionals.</w:t>
      </w:r>
    </w:p>
    <w:p w14:paraId="2FEFDCD0" w14:textId="77777777" w:rsidR="0006349C" w:rsidRDefault="0006349C" w:rsidP="00D46E73">
      <w:pPr>
        <w:rPr>
          <w:rFonts w:ascii="Arial" w:hAnsi="Arial" w:cs="Arial"/>
        </w:rPr>
      </w:pPr>
    </w:p>
    <w:p w14:paraId="36B38B22" w14:textId="0886A18A" w:rsidR="0006349C" w:rsidRDefault="0006349C" w:rsidP="00D46E73">
      <w:pPr>
        <w:rPr>
          <w:rFonts w:ascii="Arial" w:hAnsi="Arial" w:cs="Arial"/>
        </w:rPr>
      </w:pPr>
      <w:r>
        <w:rPr>
          <w:rFonts w:ascii="Arial" w:hAnsi="Arial" w:cs="Arial"/>
        </w:rPr>
        <w:t>Supervision ensures work with young people is effective, safe and follows the correct procedures.  It helps staff to manage the complicated feelings that arise that may potentially distort the way in which they respond to incidents and concerns and may be damaging to their own personal wellbeing.</w:t>
      </w:r>
    </w:p>
    <w:p w14:paraId="4A5BB31B" w14:textId="3AF2E7B4" w:rsidR="00580441" w:rsidRDefault="00580441" w:rsidP="00D46E73">
      <w:pPr>
        <w:rPr>
          <w:rFonts w:ascii="Arial" w:hAnsi="Arial" w:cs="Arial"/>
        </w:rPr>
      </w:pPr>
    </w:p>
    <w:p w14:paraId="1FF6DB73" w14:textId="7879F405" w:rsidR="0006349C" w:rsidRDefault="0006349C" w:rsidP="00D46E73">
      <w:pPr>
        <w:rPr>
          <w:rFonts w:ascii="Arial" w:hAnsi="Arial" w:cs="Arial"/>
        </w:rPr>
      </w:pPr>
      <w:r>
        <w:rPr>
          <w:rFonts w:ascii="Arial" w:hAnsi="Arial" w:cs="Arial"/>
        </w:rPr>
        <w:t>Safeguarding supervision is about improving the lives of the children that we work with and the experience of our staff and volunteers.</w:t>
      </w:r>
    </w:p>
    <w:p w14:paraId="773FD962" w14:textId="77777777" w:rsidR="0006349C" w:rsidRDefault="0006349C" w:rsidP="00D46E73">
      <w:pPr>
        <w:rPr>
          <w:rFonts w:ascii="Arial" w:hAnsi="Arial" w:cs="Arial"/>
        </w:rPr>
      </w:pPr>
    </w:p>
    <w:p w14:paraId="13AFB684" w14:textId="4CB77A43" w:rsidR="00580441" w:rsidRPr="00C915E3" w:rsidRDefault="00580441" w:rsidP="00D46E73">
      <w:pPr>
        <w:rPr>
          <w:rFonts w:ascii="Arial" w:hAnsi="Arial" w:cs="Arial"/>
          <w:b/>
          <w:bCs/>
        </w:rPr>
      </w:pPr>
      <w:r w:rsidRPr="00C915E3">
        <w:rPr>
          <w:rFonts w:ascii="Arial" w:hAnsi="Arial" w:cs="Arial"/>
          <w:b/>
          <w:bCs/>
        </w:rPr>
        <w:t>Aims</w:t>
      </w:r>
    </w:p>
    <w:p w14:paraId="35DA3C19" w14:textId="323AFA85" w:rsidR="00580441" w:rsidRPr="00C915E3" w:rsidRDefault="00580441" w:rsidP="00D46E73">
      <w:pPr>
        <w:rPr>
          <w:rFonts w:ascii="Arial" w:hAnsi="Arial" w:cs="Arial"/>
          <w:b/>
          <w:bCs/>
        </w:rPr>
      </w:pPr>
    </w:p>
    <w:p w14:paraId="1BA98268" w14:textId="0BC61CC2" w:rsidR="00580441" w:rsidRDefault="00580441" w:rsidP="00D46E73">
      <w:pPr>
        <w:rPr>
          <w:rFonts w:ascii="Arial" w:hAnsi="Arial" w:cs="Arial"/>
        </w:rPr>
      </w:pPr>
      <w:r>
        <w:rPr>
          <w:rFonts w:ascii="Arial" w:hAnsi="Arial" w:cs="Arial"/>
        </w:rPr>
        <w:t>At Woburn Lower School we aim to:</w:t>
      </w:r>
    </w:p>
    <w:p w14:paraId="4A49F938" w14:textId="3C6C9D8B" w:rsidR="00580441" w:rsidRDefault="00580441" w:rsidP="00580441">
      <w:pPr>
        <w:pStyle w:val="ListParagraph"/>
        <w:numPr>
          <w:ilvl w:val="0"/>
          <w:numId w:val="1"/>
        </w:numPr>
        <w:rPr>
          <w:rFonts w:ascii="Arial" w:hAnsi="Arial" w:cs="Arial"/>
        </w:rPr>
      </w:pPr>
      <w:r>
        <w:rPr>
          <w:rFonts w:ascii="Arial" w:hAnsi="Arial" w:cs="Arial"/>
        </w:rPr>
        <w:t>Provide professional support and learning to enable staff to develop knowledge and competence in safeguarding children</w:t>
      </w:r>
    </w:p>
    <w:p w14:paraId="2DE4B311" w14:textId="5D2D3448" w:rsidR="00580441" w:rsidRDefault="00580441" w:rsidP="00580441">
      <w:pPr>
        <w:pStyle w:val="ListParagraph"/>
        <w:numPr>
          <w:ilvl w:val="0"/>
          <w:numId w:val="1"/>
        </w:numPr>
        <w:rPr>
          <w:rFonts w:ascii="Arial" w:hAnsi="Arial" w:cs="Arial"/>
        </w:rPr>
      </w:pPr>
      <w:r>
        <w:rPr>
          <w:rFonts w:ascii="Arial" w:hAnsi="Arial" w:cs="Arial"/>
        </w:rPr>
        <w:t>Facilitate staff to be able to take responsibility for their own practice and respond to the needs and risks presented by children in their school</w:t>
      </w:r>
    </w:p>
    <w:p w14:paraId="2A3BA452" w14:textId="622AD676" w:rsidR="00580441" w:rsidRDefault="00580441" w:rsidP="00580441">
      <w:pPr>
        <w:pStyle w:val="ListParagraph"/>
        <w:numPr>
          <w:ilvl w:val="0"/>
          <w:numId w:val="1"/>
        </w:numPr>
        <w:rPr>
          <w:rFonts w:ascii="Arial" w:hAnsi="Arial" w:cs="Arial"/>
        </w:rPr>
      </w:pPr>
      <w:r>
        <w:rPr>
          <w:rFonts w:ascii="Arial" w:hAnsi="Arial" w:cs="Arial"/>
        </w:rPr>
        <w:t>Provide regular reviews of workloads</w:t>
      </w:r>
    </w:p>
    <w:p w14:paraId="20726820" w14:textId="121B440F" w:rsidR="00580441" w:rsidRDefault="00580441" w:rsidP="00580441">
      <w:pPr>
        <w:pStyle w:val="ListParagraph"/>
        <w:numPr>
          <w:ilvl w:val="0"/>
          <w:numId w:val="1"/>
        </w:numPr>
        <w:rPr>
          <w:rFonts w:ascii="Arial" w:hAnsi="Arial" w:cs="Arial"/>
        </w:rPr>
      </w:pPr>
      <w:r>
        <w:rPr>
          <w:rFonts w:ascii="Arial" w:hAnsi="Arial" w:cs="Arial"/>
        </w:rPr>
        <w:t>Give opportunity to discuss and seek guidance on specific cases</w:t>
      </w:r>
    </w:p>
    <w:p w14:paraId="3B0E9FA8" w14:textId="0E430E93" w:rsidR="00580441" w:rsidRDefault="00580441" w:rsidP="00580441">
      <w:pPr>
        <w:pStyle w:val="ListParagraph"/>
        <w:numPr>
          <w:ilvl w:val="0"/>
          <w:numId w:val="1"/>
        </w:numPr>
        <w:rPr>
          <w:rFonts w:ascii="Arial" w:hAnsi="Arial" w:cs="Arial"/>
        </w:rPr>
      </w:pPr>
      <w:r>
        <w:rPr>
          <w:rFonts w:ascii="Arial" w:hAnsi="Arial" w:cs="Arial"/>
        </w:rPr>
        <w:t>Give opportunity to discuss issues relating to the workplace and working practices to be identified and discussed</w:t>
      </w:r>
    </w:p>
    <w:p w14:paraId="3D92DF31" w14:textId="0CA772DF" w:rsidR="00580441" w:rsidRDefault="00580441" w:rsidP="00580441">
      <w:pPr>
        <w:pStyle w:val="ListParagraph"/>
        <w:numPr>
          <w:ilvl w:val="0"/>
          <w:numId w:val="1"/>
        </w:numPr>
        <w:rPr>
          <w:rFonts w:ascii="Arial" w:hAnsi="Arial" w:cs="Arial"/>
        </w:rPr>
      </w:pPr>
      <w:r>
        <w:rPr>
          <w:rFonts w:ascii="Arial" w:hAnsi="Arial" w:cs="Arial"/>
        </w:rPr>
        <w:t xml:space="preserve">Give opportunity for staff to be challenged supportively and constructively withing mutually agreed and accepted </w:t>
      </w:r>
      <w:r w:rsidR="00B8065A">
        <w:rPr>
          <w:rFonts w:ascii="Arial" w:hAnsi="Arial" w:cs="Arial"/>
        </w:rPr>
        <w:t>boundaries by a professional experienced in safeguarding children</w:t>
      </w:r>
    </w:p>
    <w:p w14:paraId="0EEE90BC" w14:textId="6DF650EE" w:rsidR="00B8065A" w:rsidRDefault="00B8065A" w:rsidP="00580441">
      <w:pPr>
        <w:pStyle w:val="ListParagraph"/>
        <w:numPr>
          <w:ilvl w:val="0"/>
          <w:numId w:val="1"/>
        </w:numPr>
        <w:rPr>
          <w:rFonts w:ascii="Arial" w:hAnsi="Arial" w:cs="Arial"/>
        </w:rPr>
      </w:pPr>
      <w:r>
        <w:rPr>
          <w:rFonts w:ascii="Arial" w:hAnsi="Arial" w:cs="Arial"/>
        </w:rPr>
        <w:t>Give opportunity for staff to be supported in their emotional well-being</w:t>
      </w:r>
    </w:p>
    <w:p w14:paraId="1D8BBDE3" w14:textId="45BD2F4D" w:rsidR="00B8065A" w:rsidRDefault="00B8065A" w:rsidP="00B8065A">
      <w:pPr>
        <w:rPr>
          <w:rFonts w:ascii="Arial" w:hAnsi="Arial" w:cs="Arial"/>
        </w:rPr>
      </w:pPr>
    </w:p>
    <w:p w14:paraId="05CC7F5B" w14:textId="1F4D42B4" w:rsidR="00B8065A" w:rsidRPr="00C915E3" w:rsidRDefault="00B8065A" w:rsidP="00B8065A">
      <w:pPr>
        <w:rPr>
          <w:rFonts w:ascii="Arial" w:hAnsi="Arial" w:cs="Arial"/>
          <w:b/>
          <w:bCs/>
        </w:rPr>
      </w:pPr>
      <w:r w:rsidRPr="00C915E3">
        <w:rPr>
          <w:rFonts w:ascii="Arial" w:hAnsi="Arial" w:cs="Arial"/>
          <w:b/>
          <w:bCs/>
        </w:rPr>
        <w:t>Key Personnel</w:t>
      </w:r>
    </w:p>
    <w:p w14:paraId="7204AF8E" w14:textId="34B74096" w:rsidR="00B8065A" w:rsidRPr="00C915E3" w:rsidRDefault="00B8065A" w:rsidP="00B8065A">
      <w:pPr>
        <w:rPr>
          <w:rFonts w:ascii="Arial" w:hAnsi="Arial" w:cs="Arial"/>
          <w:b/>
          <w:bCs/>
        </w:rPr>
      </w:pPr>
    </w:p>
    <w:p w14:paraId="1C4911F2" w14:textId="3EC93C57" w:rsidR="00B8065A" w:rsidRDefault="00B8065A" w:rsidP="00B8065A">
      <w:pPr>
        <w:rPr>
          <w:rFonts w:ascii="Arial" w:hAnsi="Arial" w:cs="Arial"/>
        </w:rPr>
      </w:pPr>
      <w:r>
        <w:rPr>
          <w:rFonts w:ascii="Arial" w:hAnsi="Arial" w:cs="Arial"/>
        </w:rPr>
        <w:t xml:space="preserve">Safeguarding supervision is the responsibility of the DSL (Mrs </w:t>
      </w:r>
      <w:r w:rsidR="00A927B6">
        <w:rPr>
          <w:rFonts w:ascii="Arial" w:hAnsi="Arial" w:cs="Arial"/>
        </w:rPr>
        <w:t>Paula Black</w:t>
      </w:r>
      <w:r>
        <w:rPr>
          <w:rFonts w:ascii="Arial" w:hAnsi="Arial" w:cs="Arial"/>
        </w:rPr>
        <w:t>), the deputy DSL (Mrs Katrina Grant) and the Safeguardi</w:t>
      </w:r>
      <w:r w:rsidR="00546A00">
        <w:rPr>
          <w:rFonts w:ascii="Arial" w:hAnsi="Arial" w:cs="Arial"/>
        </w:rPr>
        <w:t>ng Governor (</w:t>
      </w:r>
      <w:proofErr w:type="gramStart"/>
      <w:r w:rsidR="00546A00">
        <w:rPr>
          <w:rFonts w:ascii="Arial" w:hAnsi="Arial" w:cs="Arial"/>
        </w:rPr>
        <w:t>MRs</w:t>
      </w:r>
      <w:proofErr w:type="gramEnd"/>
      <w:r w:rsidR="00546A00">
        <w:rPr>
          <w:rFonts w:ascii="Arial" w:hAnsi="Arial" w:cs="Arial"/>
        </w:rPr>
        <w:t xml:space="preserve"> Sharon Longmuir</w:t>
      </w:r>
      <w:r>
        <w:rPr>
          <w:rFonts w:ascii="Arial" w:hAnsi="Arial" w:cs="Arial"/>
        </w:rPr>
        <w:t>).</w:t>
      </w:r>
    </w:p>
    <w:p w14:paraId="549BD822" w14:textId="79BF7AF9" w:rsidR="00B8065A" w:rsidRDefault="00B8065A" w:rsidP="00B8065A">
      <w:pPr>
        <w:rPr>
          <w:rFonts w:ascii="Arial" w:hAnsi="Arial" w:cs="Arial"/>
        </w:rPr>
      </w:pPr>
    </w:p>
    <w:p w14:paraId="41DD8E81" w14:textId="5E323FAA" w:rsidR="00B8065A" w:rsidRDefault="00B8065A" w:rsidP="00B8065A">
      <w:pPr>
        <w:rPr>
          <w:rFonts w:ascii="Arial" w:hAnsi="Arial" w:cs="Arial"/>
          <w:b/>
          <w:bCs/>
        </w:rPr>
      </w:pPr>
      <w:r>
        <w:rPr>
          <w:rFonts w:ascii="Arial" w:hAnsi="Arial" w:cs="Arial"/>
          <w:b/>
          <w:bCs/>
        </w:rPr>
        <w:t>Types of Supervision</w:t>
      </w:r>
    </w:p>
    <w:p w14:paraId="48C13DF1" w14:textId="38721095" w:rsidR="00B8065A" w:rsidRDefault="00B8065A" w:rsidP="00B8065A">
      <w:pPr>
        <w:rPr>
          <w:rFonts w:ascii="Arial" w:hAnsi="Arial" w:cs="Arial"/>
          <w:b/>
          <w:bCs/>
        </w:rPr>
      </w:pPr>
    </w:p>
    <w:p w14:paraId="0AF2E94B" w14:textId="5501C41B" w:rsidR="00B8065A" w:rsidRDefault="00B8065A" w:rsidP="00B8065A">
      <w:pPr>
        <w:rPr>
          <w:rFonts w:ascii="Arial" w:hAnsi="Arial" w:cs="Arial"/>
        </w:rPr>
      </w:pPr>
      <w:r>
        <w:rPr>
          <w:rFonts w:ascii="Arial" w:hAnsi="Arial" w:cs="Arial"/>
        </w:rPr>
        <w:t xml:space="preserve">At Woburn Lower School </w:t>
      </w:r>
      <w:r w:rsidR="00DB12E3">
        <w:rPr>
          <w:rFonts w:ascii="Arial" w:hAnsi="Arial" w:cs="Arial"/>
        </w:rPr>
        <w:t>Safeguarding supervision may be planned or unplanned, depending on need and circumstances.</w:t>
      </w:r>
    </w:p>
    <w:p w14:paraId="3FCD1C0C" w14:textId="282A6B5C" w:rsidR="00DB12E3" w:rsidRDefault="00DB12E3" w:rsidP="00B8065A">
      <w:pPr>
        <w:rPr>
          <w:rFonts w:ascii="Arial" w:hAnsi="Arial" w:cs="Arial"/>
        </w:rPr>
      </w:pPr>
    </w:p>
    <w:p w14:paraId="7E6579A4" w14:textId="398B9B9D" w:rsidR="00DB12E3" w:rsidRDefault="00DB12E3" w:rsidP="00B8065A">
      <w:pPr>
        <w:rPr>
          <w:rFonts w:ascii="Arial" w:hAnsi="Arial" w:cs="Arial"/>
        </w:rPr>
      </w:pPr>
      <w:r>
        <w:rPr>
          <w:rFonts w:ascii="Arial" w:hAnsi="Arial" w:cs="Arial"/>
        </w:rPr>
        <w:t>Appendix A contains a suggested Agenda for</w:t>
      </w:r>
      <w:r w:rsidR="00E91D19">
        <w:rPr>
          <w:rFonts w:ascii="Arial" w:hAnsi="Arial" w:cs="Arial"/>
        </w:rPr>
        <w:t xml:space="preserve"> group</w:t>
      </w:r>
      <w:r>
        <w:rPr>
          <w:rFonts w:ascii="Arial" w:hAnsi="Arial" w:cs="Arial"/>
        </w:rPr>
        <w:t xml:space="preserve"> planned supervision, which will be carried out annually </w:t>
      </w:r>
      <w:r w:rsidR="00E91D19">
        <w:rPr>
          <w:rFonts w:ascii="Arial" w:hAnsi="Arial" w:cs="Arial"/>
        </w:rPr>
        <w:t>with</w:t>
      </w:r>
      <w:r>
        <w:rPr>
          <w:rFonts w:ascii="Arial" w:hAnsi="Arial" w:cs="Arial"/>
        </w:rPr>
        <w:t xml:space="preserve"> the DSL</w:t>
      </w:r>
      <w:r w:rsidR="00E91D19">
        <w:rPr>
          <w:rFonts w:ascii="Arial" w:hAnsi="Arial" w:cs="Arial"/>
        </w:rPr>
        <w:t>, the Deputy DSL</w:t>
      </w:r>
      <w:r>
        <w:rPr>
          <w:rFonts w:ascii="Arial" w:hAnsi="Arial" w:cs="Arial"/>
        </w:rPr>
        <w:t xml:space="preserve"> and the Safeguarding Governor.</w:t>
      </w:r>
      <w:r w:rsidR="00E91D19">
        <w:rPr>
          <w:rFonts w:ascii="Arial" w:hAnsi="Arial" w:cs="Arial"/>
        </w:rPr>
        <w:t xml:space="preserve">  All parties </w:t>
      </w:r>
      <w:r w:rsidR="00C915E3">
        <w:rPr>
          <w:rFonts w:ascii="Arial" w:hAnsi="Arial" w:cs="Arial"/>
        </w:rPr>
        <w:t xml:space="preserve">will </w:t>
      </w:r>
      <w:r w:rsidR="00E91D19">
        <w:rPr>
          <w:rFonts w:ascii="Arial" w:hAnsi="Arial" w:cs="Arial"/>
        </w:rPr>
        <w:t>sign to agree that the</w:t>
      </w:r>
      <w:r w:rsidR="00C915E3">
        <w:rPr>
          <w:rFonts w:ascii="Arial" w:hAnsi="Arial" w:cs="Arial"/>
        </w:rPr>
        <w:t xml:space="preserve"> records</w:t>
      </w:r>
      <w:r w:rsidR="00E91D19">
        <w:rPr>
          <w:rFonts w:ascii="Arial" w:hAnsi="Arial" w:cs="Arial"/>
        </w:rPr>
        <w:t xml:space="preserve"> are accurate and the</w:t>
      </w:r>
      <w:r w:rsidR="00C915E3">
        <w:rPr>
          <w:rFonts w:ascii="Arial" w:hAnsi="Arial" w:cs="Arial"/>
        </w:rPr>
        <w:t>y</w:t>
      </w:r>
      <w:r w:rsidR="00E91D19">
        <w:rPr>
          <w:rFonts w:ascii="Arial" w:hAnsi="Arial" w:cs="Arial"/>
        </w:rPr>
        <w:t xml:space="preserve"> </w:t>
      </w:r>
      <w:r w:rsidR="00C915E3">
        <w:rPr>
          <w:rFonts w:ascii="Arial" w:hAnsi="Arial" w:cs="Arial"/>
        </w:rPr>
        <w:t>will be</w:t>
      </w:r>
      <w:r w:rsidR="00E91D19">
        <w:rPr>
          <w:rFonts w:ascii="Arial" w:hAnsi="Arial" w:cs="Arial"/>
        </w:rPr>
        <w:t xml:space="preserve"> kept in a secure location.</w:t>
      </w:r>
      <w:r w:rsidR="00C915E3">
        <w:rPr>
          <w:rFonts w:ascii="Arial" w:hAnsi="Arial" w:cs="Arial"/>
        </w:rPr>
        <w:t xml:space="preserve">  One to one supervision meetings will be held if preferred by any party.</w:t>
      </w:r>
    </w:p>
    <w:p w14:paraId="72788D8A" w14:textId="15DACC97" w:rsidR="00B8065A" w:rsidRDefault="00B8065A" w:rsidP="00B8065A">
      <w:pPr>
        <w:rPr>
          <w:rFonts w:ascii="Arial" w:hAnsi="Arial" w:cs="Arial"/>
        </w:rPr>
      </w:pPr>
    </w:p>
    <w:p w14:paraId="0C8E984D" w14:textId="22E26714" w:rsidR="00DB12E3" w:rsidRPr="00E91D19" w:rsidRDefault="00E91D19" w:rsidP="00E91D19">
      <w:pPr>
        <w:rPr>
          <w:rFonts w:ascii="Arial" w:hAnsi="Arial" w:cs="Arial"/>
        </w:rPr>
      </w:pPr>
      <w:r>
        <w:rPr>
          <w:rFonts w:ascii="Arial" w:hAnsi="Arial" w:cs="Arial"/>
        </w:rPr>
        <w:t xml:space="preserve">The DSL and the deputy DSL also </w:t>
      </w:r>
      <w:r w:rsidR="00485409" w:rsidRPr="00E91D19">
        <w:rPr>
          <w:rFonts w:ascii="Arial" w:hAnsi="Arial" w:cs="Arial"/>
        </w:rPr>
        <w:t xml:space="preserve">have access to </w:t>
      </w:r>
      <w:r>
        <w:rPr>
          <w:rFonts w:ascii="Arial" w:hAnsi="Arial" w:cs="Arial"/>
        </w:rPr>
        <w:t xml:space="preserve">unplanned or ‘ad-hoc’ supervision as need or circumstance may arise.  </w:t>
      </w:r>
      <w:r w:rsidR="00C915E3">
        <w:rPr>
          <w:rFonts w:ascii="Arial" w:hAnsi="Arial" w:cs="Arial"/>
        </w:rPr>
        <w:t xml:space="preserve">These meetings may be between themselves or may involve the Safeguarding Governor, depending on need.  </w:t>
      </w:r>
      <w:r>
        <w:rPr>
          <w:rFonts w:ascii="Arial" w:hAnsi="Arial" w:cs="Arial"/>
        </w:rPr>
        <w:t>Any decisions made with regard to a child or family will be clearly recorded on the child’s records as appropriate.</w:t>
      </w:r>
      <w:r w:rsidR="00C915E3">
        <w:rPr>
          <w:rFonts w:ascii="Arial" w:hAnsi="Arial" w:cs="Arial"/>
        </w:rPr>
        <w:t xml:space="preserve">  Any concerns for staff well-being will be recorded and will be the responsibility of the Headteacher.</w:t>
      </w:r>
    </w:p>
    <w:p w14:paraId="2E89425B" w14:textId="2A274620" w:rsidR="00BE27F8" w:rsidRDefault="00BE27F8">
      <w:pPr>
        <w:rPr>
          <w:rFonts w:ascii="Arial" w:hAnsi="Arial" w:cs="Arial"/>
        </w:rPr>
      </w:pPr>
    </w:p>
    <w:p w14:paraId="3FBA1590" w14:textId="1A8B17EC" w:rsidR="008A6C5E" w:rsidRDefault="008A6C5E">
      <w:pPr>
        <w:rPr>
          <w:rFonts w:ascii="Arial" w:hAnsi="Arial" w:cs="Arial"/>
          <w:b/>
          <w:bCs/>
        </w:rPr>
      </w:pPr>
      <w:r>
        <w:rPr>
          <w:rFonts w:ascii="Arial" w:hAnsi="Arial" w:cs="Arial"/>
          <w:b/>
          <w:bCs/>
        </w:rPr>
        <w:t>Entitlement</w:t>
      </w:r>
    </w:p>
    <w:p w14:paraId="652170B4" w14:textId="4EED9D87" w:rsidR="008A6C5E" w:rsidRDefault="008A6C5E">
      <w:pPr>
        <w:rPr>
          <w:rFonts w:ascii="Arial" w:hAnsi="Arial" w:cs="Arial"/>
          <w:b/>
          <w:bCs/>
        </w:rPr>
      </w:pPr>
    </w:p>
    <w:p w14:paraId="0CC132B7" w14:textId="1390B64B" w:rsidR="008A6C5E" w:rsidRDefault="008A6C5E">
      <w:pPr>
        <w:rPr>
          <w:rFonts w:ascii="Arial" w:hAnsi="Arial" w:cs="Arial"/>
        </w:rPr>
      </w:pPr>
      <w:r>
        <w:rPr>
          <w:rFonts w:ascii="Arial" w:hAnsi="Arial" w:cs="Arial"/>
        </w:rPr>
        <w:t>If an individual is not receiving safeguarding supervision as required during the year they should, in the first instance, discuss this with the DSL/Safeguarding Governor.  If a solution is not agreed they should raise the issue with the Headteacher/Chair of Governors.</w:t>
      </w:r>
    </w:p>
    <w:p w14:paraId="31AE043C" w14:textId="7BE532FB" w:rsidR="00B6737F" w:rsidRDefault="00B6737F">
      <w:pPr>
        <w:rPr>
          <w:rFonts w:ascii="Arial" w:hAnsi="Arial" w:cs="Arial"/>
        </w:rPr>
      </w:pPr>
    </w:p>
    <w:p w14:paraId="6CBE6E30" w14:textId="77777777" w:rsidR="00B6737F" w:rsidRPr="004F6989" w:rsidRDefault="00B6737F" w:rsidP="00B6737F">
      <w:pPr>
        <w:rPr>
          <w:rFonts w:ascii="Arial" w:hAnsi="Arial" w:cs="Arial"/>
          <w:b/>
          <w:bCs/>
          <w:color w:val="000000"/>
        </w:rPr>
      </w:pPr>
      <w:r w:rsidRPr="004F6989">
        <w:rPr>
          <w:rFonts w:ascii="Arial" w:hAnsi="Arial" w:cs="Arial"/>
          <w:b/>
          <w:bCs/>
          <w:color w:val="000000"/>
        </w:rPr>
        <w:t>Governor:</w:t>
      </w:r>
    </w:p>
    <w:p w14:paraId="60961D00" w14:textId="77777777" w:rsidR="00B6737F" w:rsidRPr="004F6989" w:rsidRDefault="00B6737F" w:rsidP="00B6737F">
      <w:pPr>
        <w:tabs>
          <w:tab w:val="left" w:pos="3360"/>
        </w:tabs>
        <w:rPr>
          <w:rFonts w:ascii="Arial" w:hAnsi="Arial" w:cs="Arial"/>
          <w:b/>
          <w:bCs/>
          <w:color w:val="000000"/>
        </w:rPr>
      </w:pPr>
      <w:r>
        <w:rPr>
          <w:rFonts w:ascii="Arial" w:hAnsi="Arial" w:cs="Arial"/>
          <w:b/>
          <w:bCs/>
          <w:color w:val="000000"/>
        </w:rPr>
        <w:tab/>
      </w:r>
    </w:p>
    <w:p w14:paraId="79E362B0" w14:textId="673CC428" w:rsidR="00B6737F" w:rsidRPr="004F6989" w:rsidRDefault="00B6737F" w:rsidP="00B6737F">
      <w:pPr>
        <w:rPr>
          <w:rFonts w:ascii="Arial" w:hAnsi="Arial" w:cs="Arial"/>
          <w:b/>
          <w:bCs/>
          <w:color w:val="000000"/>
        </w:rPr>
      </w:pPr>
      <w:r w:rsidRPr="004F6989">
        <w:rPr>
          <w:rFonts w:ascii="Arial" w:hAnsi="Arial" w:cs="Arial"/>
          <w:b/>
          <w:bCs/>
          <w:color w:val="000000"/>
        </w:rPr>
        <w:t xml:space="preserve">Date: </w:t>
      </w:r>
      <w:r w:rsidR="00A86331">
        <w:rPr>
          <w:rFonts w:ascii="Arial" w:hAnsi="Arial" w:cs="Arial"/>
          <w:b/>
          <w:bCs/>
          <w:color w:val="000000"/>
        </w:rPr>
        <w:t>February 2023</w:t>
      </w:r>
    </w:p>
    <w:p w14:paraId="234DE40A" w14:textId="77777777" w:rsidR="00B6737F" w:rsidRPr="004F6989" w:rsidRDefault="00B6737F" w:rsidP="00B6737F">
      <w:pPr>
        <w:rPr>
          <w:rFonts w:ascii="Arial" w:hAnsi="Arial" w:cs="Arial"/>
          <w:b/>
          <w:bCs/>
          <w:color w:val="000000"/>
        </w:rPr>
      </w:pPr>
    </w:p>
    <w:p w14:paraId="7E320EE6" w14:textId="77777777" w:rsidR="00B6737F" w:rsidRPr="004F6989" w:rsidRDefault="00B6737F" w:rsidP="00B6737F">
      <w:pPr>
        <w:rPr>
          <w:rFonts w:ascii="Arial" w:hAnsi="Arial" w:cs="Arial"/>
          <w:b/>
          <w:bCs/>
          <w:color w:val="000000"/>
        </w:rPr>
      </w:pPr>
      <w:r w:rsidRPr="004F6989">
        <w:rPr>
          <w:rFonts w:ascii="Arial" w:hAnsi="Arial" w:cs="Arial"/>
          <w:b/>
          <w:bCs/>
          <w:color w:val="000000"/>
        </w:rPr>
        <w:t>Headteacher:</w:t>
      </w:r>
    </w:p>
    <w:p w14:paraId="61728164" w14:textId="77777777" w:rsidR="00B6737F" w:rsidRPr="004F6989" w:rsidRDefault="00B6737F" w:rsidP="00B6737F">
      <w:pPr>
        <w:rPr>
          <w:rFonts w:ascii="Arial" w:hAnsi="Arial" w:cs="Arial"/>
          <w:b/>
          <w:bCs/>
          <w:color w:val="000000"/>
        </w:rPr>
      </w:pPr>
    </w:p>
    <w:p w14:paraId="00DAD2A4" w14:textId="77777777" w:rsidR="00B6737F" w:rsidRPr="004F6989" w:rsidRDefault="00B6737F" w:rsidP="00B6737F">
      <w:pPr>
        <w:rPr>
          <w:rFonts w:ascii="Arial" w:hAnsi="Arial" w:cs="Arial"/>
          <w:b/>
          <w:bCs/>
          <w:color w:val="000000"/>
        </w:rPr>
      </w:pPr>
      <w:r w:rsidRPr="004F6989">
        <w:rPr>
          <w:rFonts w:ascii="Arial" w:hAnsi="Arial" w:cs="Arial"/>
          <w:b/>
          <w:bCs/>
          <w:color w:val="000000"/>
        </w:rPr>
        <w:t>Date:</w:t>
      </w:r>
    </w:p>
    <w:p w14:paraId="65CF93F9" w14:textId="77777777" w:rsidR="00B6737F" w:rsidRPr="004F6989" w:rsidRDefault="00B6737F" w:rsidP="00B6737F">
      <w:pPr>
        <w:rPr>
          <w:rFonts w:ascii="Arial" w:hAnsi="Arial" w:cs="Arial"/>
          <w:b/>
          <w:bCs/>
          <w:color w:val="000000"/>
        </w:rPr>
      </w:pPr>
    </w:p>
    <w:p w14:paraId="24C89089" w14:textId="137CD754" w:rsidR="00A221D4" w:rsidRDefault="00B6737F" w:rsidP="00B6737F">
      <w:pPr>
        <w:rPr>
          <w:rFonts w:ascii="Arial" w:hAnsi="Arial" w:cs="Arial"/>
          <w:b/>
          <w:bCs/>
          <w:color w:val="000000"/>
        </w:rPr>
      </w:pPr>
      <w:r w:rsidRPr="004F6989">
        <w:rPr>
          <w:rFonts w:ascii="Arial" w:hAnsi="Arial" w:cs="Arial"/>
          <w:b/>
          <w:bCs/>
          <w:color w:val="000000"/>
        </w:rPr>
        <w:t xml:space="preserve">Review:  </w:t>
      </w:r>
      <w:r w:rsidR="00A86331">
        <w:rPr>
          <w:rFonts w:ascii="Arial" w:hAnsi="Arial" w:cs="Arial"/>
          <w:b/>
          <w:bCs/>
          <w:color w:val="000000"/>
        </w:rPr>
        <w:t>February 2025</w:t>
      </w:r>
    </w:p>
    <w:p w14:paraId="4DE6A5AE" w14:textId="77777777" w:rsidR="00A221D4" w:rsidRDefault="00A221D4" w:rsidP="00B6737F">
      <w:pPr>
        <w:rPr>
          <w:rFonts w:ascii="Arial" w:hAnsi="Arial" w:cs="Arial"/>
          <w:b/>
          <w:bCs/>
          <w:color w:val="000000"/>
        </w:rPr>
      </w:pPr>
    </w:p>
    <w:p w14:paraId="22E1C870" w14:textId="3D5DADF0" w:rsidR="00B6737F" w:rsidRDefault="00B6737F" w:rsidP="00B6737F">
      <w:pPr>
        <w:rPr>
          <w:rFonts w:ascii="Arial" w:hAnsi="Arial" w:cs="Arial"/>
          <w:b/>
          <w:bCs/>
          <w:sz w:val="28"/>
          <w:szCs w:val="28"/>
        </w:rPr>
      </w:pPr>
      <w:r w:rsidRPr="004F6989">
        <w:rPr>
          <w:rFonts w:ascii="Arial" w:hAnsi="Arial" w:cs="Arial"/>
          <w:b/>
          <w:bCs/>
          <w:color w:val="000000"/>
        </w:rPr>
        <w:br/>
      </w:r>
      <w:r w:rsidRPr="0082144A">
        <w:rPr>
          <w:rFonts w:ascii="Arial" w:hAnsi="Arial" w:cs="Arial"/>
          <w:color w:val="000000"/>
        </w:rPr>
        <w:br/>
      </w:r>
      <w:r>
        <w:rPr>
          <w:rFonts w:ascii="Arial" w:hAnsi="Arial" w:cs="Arial"/>
          <w:b/>
          <w:bCs/>
          <w:sz w:val="28"/>
          <w:szCs w:val="28"/>
        </w:rPr>
        <w:t>APPENDIX A</w:t>
      </w:r>
    </w:p>
    <w:p w14:paraId="65861235" w14:textId="63756D4B" w:rsidR="00B6737F" w:rsidRDefault="00B6737F" w:rsidP="00B6737F">
      <w:pPr>
        <w:rPr>
          <w:rFonts w:ascii="Arial" w:hAnsi="Arial" w:cs="Arial"/>
          <w:b/>
          <w:bCs/>
          <w:sz w:val="28"/>
          <w:szCs w:val="28"/>
        </w:rPr>
      </w:pPr>
    </w:p>
    <w:p w14:paraId="2AEEC19F" w14:textId="27A5DB1F" w:rsidR="00B6737F" w:rsidRDefault="00B6737F" w:rsidP="00B6737F">
      <w:pPr>
        <w:rPr>
          <w:rFonts w:ascii="Arial" w:hAnsi="Arial" w:cs="Arial"/>
          <w:b/>
          <w:bCs/>
          <w:sz w:val="28"/>
          <w:szCs w:val="28"/>
        </w:rPr>
      </w:pPr>
      <w:r>
        <w:rPr>
          <w:rFonts w:ascii="Arial" w:hAnsi="Arial" w:cs="Arial"/>
          <w:b/>
          <w:bCs/>
          <w:sz w:val="28"/>
          <w:szCs w:val="28"/>
        </w:rPr>
        <w:t>Supervision Agenda</w:t>
      </w:r>
    </w:p>
    <w:p w14:paraId="20D3F8D3" w14:textId="7EFD71D8" w:rsidR="00B6737F" w:rsidRDefault="00B6737F" w:rsidP="00B6737F">
      <w:pPr>
        <w:rPr>
          <w:rFonts w:ascii="Arial" w:hAnsi="Arial" w:cs="Arial"/>
          <w:b/>
          <w:bCs/>
          <w:sz w:val="28"/>
          <w:szCs w:val="28"/>
        </w:rPr>
      </w:pPr>
    </w:p>
    <w:tbl>
      <w:tblPr>
        <w:tblStyle w:val="TableGrid"/>
        <w:tblW w:w="0" w:type="auto"/>
        <w:tblLook w:val="04A0" w:firstRow="1" w:lastRow="0" w:firstColumn="1" w:lastColumn="0" w:noHBand="0" w:noVBand="1"/>
      </w:tblPr>
      <w:tblGrid>
        <w:gridCol w:w="1980"/>
        <w:gridCol w:w="7036"/>
      </w:tblGrid>
      <w:tr w:rsidR="00B6737F" w14:paraId="567BC021" w14:textId="77777777" w:rsidTr="005068D7">
        <w:tc>
          <w:tcPr>
            <w:tcW w:w="9016" w:type="dxa"/>
            <w:gridSpan w:val="2"/>
          </w:tcPr>
          <w:p w14:paraId="6935F819" w14:textId="63B1AD08" w:rsidR="00B6737F" w:rsidRPr="00B6737F" w:rsidRDefault="00B6737F" w:rsidP="00B6737F">
            <w:pPr>
              <w:jc w:val="center"/>
              <w:rPr>
                <w:rFonts w:ascii="Arial" w:hAnsi="Arial" w:cs="Arial"/>
              </w:rPr>
            </w:pPr>
            <w:r>
              <w:rPr>
                <w:rFonts w:ascii="Arial" w:hAnsi="Arial" w:cs="Arial"/>
              </w:rPr>
              <w:t>Safeguarding Supervision Agenda</w:t>
            </w:r>
          </w:p>
        </w:tc>
      </w:tr>
      <w:tr w:rsidR="00B6737F" w14:paraId="28D7A95F" w14:textId="77777777" w:rsidTr="00B6737F">
        <w:tc>
          <w:tcPr>
            <w:tcW w:w="1980" w:type="dxa"/>
          </w:tcPr>
          <w:p w14:paraId="352D76A4" w14:textId="77777777" w:rsidR="00B6737F" w:rsidRDefault="00B6737F" w:rsidP="00B6737F">
            <w:pPr>
              <w:rPr>
                <w:rFonts w:ascii="Arial" w:hAnsi="Arial" w:cs="Arial"/>
              </w:rPr>
            </w:pPr>
            <w:r>
              <w:rPr>
                <w:rFonts w:ascii="Arial" w:hAnsi="Arial" w:cs="Arial"/>
              </w:rPr>
              <w:t>Date:</w:t>
            </w:r>
          </w:p>
          <w:p w14:paraId="6486A527" w14:textId="1FC073F6" w:rsidR="00B6737F" w:rsidRPr="00B6737F" w:rsidRDefault="00B6737F" w:rsidP="00B6737F">
            <w:pPr>
              <w:rPr>
                <w:rFonts w:ascii="Arial" w:hAnsi="Arial" w:cs="Arial"/>
              </w:rPr>
            </w:pPr>
          </w:p>
        </w:tc>
        <w:tc>
          <w:tcPr>
            <w:tcW w:w="7036" w:type="dxa"/>
          </w:tcPr>
          <w:p w14:paraId="1C7AA9FA" w14:textId="77777777" w:rsidR="00B6737F" w:rsidRDefault="00B6737F" w:rsidP="00B6737F">
            <w:pPr>
              <w:rPr>
                <w:rFonts w:ascii="Arial" w:hAnsi="Arial" w:cs="Arial"/>
                <w:b/>
                <w:bCs/>
                <w:sz w:val="28"/>
                <w:szCs w:val="28"/>
              </w:rPr>
            </w:pPr>
          </w:p>
        </w:tc>
      </w:tr>
      <w:tr w:rsidR="00B6737F" w14:paraId="31B76EB9" w14:textId="77777777" w:rsidTr="00B6737F">
        <w:tc>
          <w:tcPr>
            <w:tcW w:w="1980" w:type="dxa"/>
          </w:tcPr>
          <w:p w14:paraId="74897B46" w14:textId="72FB3AD6" w:rsidR="00B6737F" w:rsidRPr="00B6737F" w:rsidRDefault="00B6737F" w:rsidP="00B6737F">
            <w:pPr>
              <w:rPr>
                <w:rFonts w:ascii="Arial" w:hAnsi="Arial" w:cs="Arial"/>
              </w:rPr>
            </w:pPr>
            <w:r>
              <w:rPr>
                <w:rFonts w:ascii="Arial" w:hAnsi="Arial" w:cs="Arial"/>
              </w:rPr>
              <w:t>Time:</w:t>
            </w:r>
          </w:p>
        </w:tc>
        <w:tc>
          <w:tcPr>
            <w:tcW w:w="7036" w:type="dxa"/>
          </w:tcPr>
          <w:p w14:paraId="594B1D7F" w14:textId="77777777" w:rsidR="00B6737F" w:rsidRDefault="00B6737F" w:rsidP="00B6737F">
            <w:pPr>
              <w:rPr>
                <w:rFonts w:ascii="Arial" w:hAnsi="Arial" w:cs="Arial"/>
                <w:b/>
                <w:bCs/>
                <w:sz w:val="28"/>
                <w:szCs w:val="28"/>
              </w:rPr>
            </w:pPr>
          </w:p>
        </w:tc>
      </w:tr>
      <w:tr w:rsidR="00B6737F" w14:paraId="234B4CA0" w14:textId="77777777" w:rsidTr="00B6737F">
        <w:tc>
          <w:tcPr>
            <w:tcW w:w="1980" w:type="dxa"/>
          </w:tcPr>
          <w:p w14:paraId="651F8406" w14:textId="7FDAED2F" w:rsidR="00B6737F" w:rsidRPr="00B6737F" w:rsidRDefault="00B6737F" w:rsidP="00B6737F">
            <w:pPr>
              <w:rPr>
                <w:rFonts w:ascii="Arial" w:hAnsi="Arial" w:cs="Arial"/>
              </w:rPr>
            </w:pPr>
            <w:r>
              <w:rPr>
                <w:rFonts w:ascii="Arial" w:hAnsi="Arial" w:cs="Arial"/>
              </w:rPr>
              <w:t>1</w:t>
            </w:r>
          </w:p>
        </w:tc>
        <w:tc>
          <w:tcPr>
            <w:tcW w:w="7036" w:type="dxa"/>
          </w:tcPr>
          <w:p w14:paraId="0518CBB3" w14:textId="6AC4BF25" w:rsidR="00B6737F" w:rsidRPr="00B6737F" w:rsidRDefault="00B6737F" w:rsidP="00B6737F">
            <w:pPr>
              <w:rPr>
                <w:rFonts w:ascii="Arial" w:hAnsi="Arial" w:cs="Arial"/>
              </w:rPr>
            </w:pPr>
            <w:r>
              <w:rPr>
                <w:rFonts w:ascii="Arial" w:hAnsi="Arial" w:cs="Arial"/>
              </w:rPr>
              <w:t>Welcome and informal opener</w:t>
            </w:r>
          </w:p>
        </w:tc>
      </w:tr>
      <w:tr w:rsidR="00B6737F" w14:paraId="63972261" w14:textId="77777777" w:rsidTr="00B6737F">
        <w:tc>
          <w:tcPr>
            <w:tcW w:w="1980" w:type="dxa"/>
          </w:tcPr>
          <w:p w14:paraId="1AC74B40" w14:textId="06CA8FC3" w:rsidR="00B6737F" w:rsidRPr="00B6737F" w:rsidRDefault="00B6737F" w:rsidP="00B6737F">
            <w:pPr>
              <w:rPr>
                <w:rFonts w:ascii="Arial" w:hAnsi="Arial" w:cs="Arial"/>
              </w:rPr>
            </w:pPr>
            <w:r>
              <w:rPr>
                <w:rFonts w:ascii="Arial" w:hAnsi="Arial" w:cs="Arial"/>
              </w:rPr>
              <w:t>2</w:t>
            </w:r>
          </w:p>
        </w:tc>
        <w:tc>
          <w:tcPr>
            <w:tcW w:w="7036" w:type="dxa"/>
          </w:tcPr>
          <w:p w14:paraId="6A9EA7C5" w14:textId="442C98D2" w:rsidR="00B6737F" w:rsidRPr="00B6737F" w:rsidRDefault="00B6737F" w:rsidP="00B6737F">
            <w:pPr>
              <w:rPr>
                <w:rFonts w:ascii="Arial" w:hAnsi="Arial" w:cs="Arial"/>
              </w:rPr>
            </w:pPr>
            <w:r>
              <w:rPr>
                <w:rFonts w:ascii="Arial" w:hAnsi="Arial" w:cs="Arial"/>
              </w:rPr>
              <w:t>Agenda setting – all parties to input</w:t>
            </w:r>
          </w:p>
        </w:tc>
      </w:tr>
      <w:tr w:rsidR="00B6737F" w14:paraId="5B5DF084" w14:textId="77777777" w:rsidTr="00B6737F">
        <w:tc>
          <w:tcPr>
            <w:tcW w:w="1980" w:type="dxa"/>
          </w:tcPr>
          <w:p w14:paraId="380EE012" w14:textId="05C8D283" w:rsidR="00B6737F" w:rsidRPr="00B6737F" w:rsidRDefault="00B6737F" w:rsidP="00B6737F">
            <w:pPr>
              <w:rPr>
                <w:rFonts w:ascii="Arial" w:hAnsi="Arial" w:cs="Arial"/>
              </w:rPr>
            </w:pPr>
            <w:r>
              <w:rPr>
                <w:rFonts w:ascii="Arial" w:hAnsi="Arial" w:cs="Arial"/>
              </w:rPr>
              <w:t>3</w:t>
            </w:r>
          </w:p>
        </w:tc>
        <w:tc>
          <w:tcPr>
            <w:tcW w:w="7036" w:type="dxa"/>
          </w:tcPr>
          <w:p w14:paraId="2DB6DD8B" w14:textId="080E5B8F" w:rsidR="00B6737F" w:rsidRPr="0060127A" w:rsidRDefault="0060127A" w:rsidP="00B6737F">
            <w:pPr>
              <w:rPr>
                <w:rFonts w:ascii="Arial" w:hAnsi="Arial" w:cs="Arial"/>
              </w:rPr>
            </w:pPr>
            <w:r>
              <w:rPr>
                <w:rFonts w:ascii="Arial" w:hAnsi="Arial" w:cs="Arial"/>
              </w:rPr>
              <w:t>Information sharing update</w:t>
            </w:r>
          </w:p>
        </w:tc>
      </w:tr>
      <w:tr w:rsidR="00B6737F" w14:paraId="3FFFBDD4" w14:textId="77777777" w:rsidTr="00B6737F">
        <w:tc>
          <w:tcPr>
            <w:tcW w:w="1980" w:type="dxa"/>
          </w:tcPr>
          <w:p w14:paraId="3DE0DBAF" w14:textId="0AB65947" w:rsidR="00B6737F" w:rsidRPr="0060127A" w:rsidRDefault="0060127A" w:rsidP="00B6737F">
            <w:pPr>
              <w:rPr>
                <w:rFonts w:ascii="Arial" w:hAnsi="Arial" w:cs="Arial"/>
              </w:rPr>
            </w:pPr>
            <w:r>
              <w:rPr>
                <w:rFonts w:ascii="Arial" w:hAnsi="Arial" w:cs="Arial"/>
              </w:rPr>
              <w:t>4</w:t>
            </w:r>
          </w:p>
        </w:tc>
        <w:tc>
          <w:tcPr>
            <w:tcW w:w="7036" w:type="dxa"/>
          </w:tcPr>
          <w:p w14:paraId="76589958" w14:textId="3E471656" w:rsidR="00B6737F" w:rsidRPr="0060127A" w:rsidRDefault="0060127A" w:rsidP="00B6737F">
            <w:pPr>
              <w:rPr>
                <w:rFonts w:ascii="Arial" w:hAnsi="Arial" w:cs="Arial"/>
              </w:rPr>
            </w:pPr>
            <w:r>
              <w:rPr>
                <w:rFonts w:ascii="Arial" w:hAnsi="Arial" w:cs="Arial"/>
              </w:rPr>
              <w:t>Review notes of previous meeting</w:t>
            </w:r>
          </w:p>
        </w:tc>
      </w:tr>
      <w:tr w:rsidR="00B6737F" w14:paraId="268A2B7B" w14:textId="77777777" w:rsidTr="00B6737F">
        <w:tc>
          <w:tcPr>
            <w:tcW w:w="1980" w:type="dxa"/>
          </w:tcPr>
          <w:p w14:paraId="51224768" w14:textId="5E6F1A99" w:rsidR="00B6737F" w:rsidRPr="0060127A" w:rsidRDefault="0060127A" w:rsidP="00B6737F">
            <w:pPr>
              <w:rPr>
                <w:rFonts w:ascii="Arial" w:hAnsi="Arial" w:cs="Arial"/>
              </w:rPr>
            </w:pPr>
            <w:r>
              <w:rPr>
                <w:rFonts w:ascii="Arial" w:hAnsi="Arial" w:cs="Arial"/>
              </w:rPr>
              <w:t>5</w:t>
            </w:r>
          </w:p>
        </w:tc>
        <w:tc>
          <w:tcPr>
            <w:tcW w:w="7036" w:type="dxa"/>
          </w:tcPr>
          <w:p w14:paraId="2B1A2F02" w14:textId="120993E7" w:rsidR="00B6737F" w:rsidRPr="0060127A" w:rsidRDefault="0060127A" w:rsidP="00B6737F">
            <w:pPr>
              <w:rPr>
                <w:rFonts w:ascii="Arial" w:hAnsi="Arial" w:cs="Arial"/>
              </w:rPr>
            </w:pPr>
            <w:r>
              <w:rPr>
                <w:rFonts w:ascii="Arial" w:hAnsi="Arial" w:cs="Arial"/>
              </w:rPr>
              <w:t>Specific cases discussion – including problem solving, consideration of the ‘voice of the child’</w:t>
            </w:r>
          </w:p>
        </w:tc>
      </w:tr>
      <w:tr w:rsidR="0060127A" w14:paraId="1222812A" w14:textId="77777777" w:rsidTr="00B6737F">
        <w:tc>
          <w:tcPr>
            <w:tcW w:w="1980" w:type="dxa"/>
          </w:tcPr>
          <w:p w14:paraId="5611756E" w14:textId="54EF94FC" w:rsidR="0060127A" w:rsidRDefault="0060127A" w:rsidP="00B6737F">
            <w:pPr>
              <w:rPr>
                <w:rFonts w:ascii="Arial" w:hAnsi="Arial" w:cs="Arial"/>
              </w:rPr>
            </w:pPr>
            <w:r>
              <w:rPr>
                <w:rFonts w:ascii="Arial" w:hAnsi="Arial" w:cs="Arial"/>
              </w:rPr>
              <w:t>6</w:t>
            </w:r>
          </w:p>
        </w:tc>
        <w:tc>
          <w:tcPr>
            <w:tcW w:w="7036" w:type="dxa"/>
          </w:tcPr>
          <w:p w14:paraId="76D2DAD8" w14:textId="694F7AED" w:rsidR="0060127A" w:rsidRDefault="0060127A" w:rsidP="00B6737F">
            <w:pPr>
              <w:rPr>
                <w:rFonts w:ascii="Arial" w:hAnsi="Arial" w:cs="Arial"/>
              </w:rPr>
            </w:pPr>
            <w:r>
              <w:rPr>
                <w:rFonts w:ascii="Arial" w:hAnsi="Arial" w:cs="Arial"/>
              </w:rPr>
              <w:t>Reflection</w:t>
            </w:r>
          </w:p>
        </w:tc>
      </w:tr>
      <w:tr w:rsidR="0060127A" w14:paraId="590BCF27" w14:textId="77777777" w:rsidTr="00B6737F">
        <w:tc>
          <w:tcPr>
            <w:tcW w:w="1980" w:type="dxa"/>
          </w:tcPr>
          <w:p w14:paraId="5416F790" w14:textId="3516FEB5" w:rsidR="0060127A" w:rsidRDefault="0060127A" w:rsidP="00B6737F">
            <w:pPr>
              <w:rPr>
                <w:rFonts w:ascii="Arial" w:hAnsi="Arial" w:cs="Arial"/>
              </w:rPr>
            </w:pPr>
            <w:r>
              <w:rPr>
                <w:rFonts w:ascii="Arial" w:hAnsi="Arial" w:cs="Arial"/>
              </w:rPr>
              <w:lastRenderedPageBreak/>
              <w:t>7</w:t>
            </w:r>
          </w:p>
        </w:tc>
        <w:tc>
          <w:tcPr>
            <w:tcW w:w="7036" w:type="dxa"/>
          </w:tcPr>
          <w:p w14:paraId="10243B83" w14:textId="56796F91" w:rsidR="0060127A" w:rsidRDefault="0060127A" w:rsidP="00B6737F">
            <w:pPr>
              <w:rPr>
                <w:rFonts w:ascii="Arial" w:hAnsi="Arial" w:cs="Arial"/>
              </w:rPr>
            </w:pPr>
            <w:r>
              <w:rPr>
                <w:rFonts w:ascii="Arial" w:hAnsi="Arial" w:cs="Arial"/>
              </w:rPr>
              <w:t>Job resource and support needs – including learning and development</w:t>
            </w:r>
          </w:p>
        </w:tc>
      </w:tr>
      <w:tr w:rsidR="0060127A" w14:paraId="0CC1AE8F" w14:textId="77777777" w:rsidTr="00B6737F">
        <w:tc>
          <w:tcPr>
            <w:tcW w:w="1980" w:type="dxa"/>
          </w:tcPr>
          <w:p w14:paraId="00BF840C" w14:textId="7D524CDB" w:rsidR="0060127A" w:rsidRDefault="0060127A" w:rsidP="00B6737F">
            <w:pPr>
              <w:rPr>
                <w:rFonts w:ascii="Arial" w:hAnsi="Arial" w:cs="Arial"/>
              </w:rPr>
            </w:pPr>
            <w:r>
              <w:rPr>
                <w:rFonts w:ascii="Arial" w:hAnsi="Arial" w:cs="Arial"/>
              </w:rPr>
              <w:t>8</w:t>
            </w:r>
          </w:p>
        </w:tc>
        <w:tc>
          <w:tcPr>
            <w:tcW w:w="7036" w:type="dxa"/>
          </w:tcPr>
          <w:p w14:paraId="4E397170" w14:textId="3E3E7758" w:rsidR="0060127A" w:rsidRDefault="0060127A" w:rsidP="00B6737F">
            <w:pPr>
              <w:rPr>
                <w:rFonts w:ascii="Arial" w:hAnsi="Arial" w:cs="Arial"/>
              </w:rPr>
            </w:pPr>
            <w:r>
              <w:rPr>
                <w:rFonts w:ascii="Arial" w:hAnsi="Arial" w:cs="Arial"/>
              </w:rPr>
              <w:t>Any other business</w:t>
            </w:r>
          </w:p>
        </w:tc>
      </w:tr>
      <w:tr w:rsidR="0060127A" w14:paraId="54105FB0" w14:textId="77777777" w:rsidTr="00B6737F">
        <w:tc>
          <w:tcPr>
            <w:tcW w:w="1980" w:type="dxa"/>
          </w:tcPr>
          <w:p w14:paraId="461362F7" w14:textId="1333B9C8" w:rsidR="0060127A" w:rsidRDefault="0060127A" w:rsidP="00B6737F">
            <w:pPr>
              <w:rPr>
                <w:rFonts w:ascii="Arial" w:hAnsi="Arial" w:cs="Arial"/>
              </w:rPr>
            </w:pPr>
            <w:r>
              <w:rPr>
                <w:rFonts w:ascii="Arial" w:hAnsi="Arial" w:cs="Arial"/>
              </w:rPr>
              <w:t>9</w:t>
            </w:r>
          </w:p>
        </w:tc>
        <w:tc>
          <w:tcPr>
            <w:tcW w:w="7036" w:type="dxa"/>
          </w:tcPr>
          <w:p w14:paraId="70C86D27" w14:textId="6DB6AC52" w:rsidR="0060127A" w:rsidRDefault="0060127A" w:rsidP="00B6737F">
            <w:pPr>
              <w:rPr>
                <w:rFonts w:ascii="Arial" w:hAnsi="Arial" w:cs="Arial"/>
              </w:rPr>
            </w:pPr>
            <w:r>
              <w:rPr>
                <w:rFonts w:ascii="Arial" w:hAnsi="Arial" w:cs="Arial"/>
              </w:rPr>
              <w:t>Date of next supervision</w:t>
            </w:r>
          </w:p>
        </w:tc>
      </w:tr>
    </w:tbl>
    <w:p w14:paraId="5C055857" w14:textId="13FDB8CF" w:rsidR="00B6737F" w:rsidRDefault="00B6737F" w:rsidP="00B6737F">
      <w:pPr>
        <w:rPr>
          <w:rFonts w:ascii="Arial" w:hAnsi="Arial" w:cs="Arial"/>
          <w:b/>
          <w:bCs/>
          <w:sz w:val="28"/>
          <w:szCs w:val="28"/>
        </w:rPr>
      </w:pPr>
    </w:p>
    <w:p w14:paraId="07A789C9" w14:textId="4EE56114" w:rsidR="0060127A" w:rsidRDefault="0060127A" w:rsidP="00B6737F">
      <w:pPr>
        <w:rPr>
          <w:rFonts w:ascii="Arial" w:hAnsi="Arial" w:cs="Arial"/>
          <w:b/>
          <w:bCs/>
          <w:sz w:val="28"/>
          <w:szCs w:val="28"/>
        </w:rPr>
      </w:pPr>
      <w:r>
        <w:rPr>
          <w:rFonts w:ascii="Arial" w:hAnsi="Arial" w:cs="Arial"/>
          <w:b/>
          <w:bCs/>
          <w:sz w:val="28"/>
          <w:szCs w:val="28"/>
        </w:rPr>
        <w:t>Safeguarding Supervision Notes and Action</w:t>
      </w:r>
    </w:p>
    <w:p w14:paraId="50CA283D" w14:textId="76767C2E" w:rsidR="0060127A" w:rsidRDefault="0060127A" w:rsidP="00B6737F">
      <w:pPr>
        <w:rPr>
          <w:rFonts w:ascii="Arial" w:hAnsi="Arial" w:cs="Arial"/>
          <w:b/>
          <w:bCs/>
          <w:sz w:val="28"/>
          <w:szCs w:val="28"/>
        </w:rPr>
      </w:pPr>
    </w:p>
    <w:tbl>
      <w:tblPr>
        <w:tblStyle w:val="TableGrid"/>
        <w:tblW w:w="0" w:type="auto"/>
        <w:tblLook w:val="04A0" w:firstRow="1" w:lastRow="0" w:firstColumn="1" w:lastColumn="0" w:noHBand="0" w:noVBand="1"/>
      </w:tblPr>
      <w:tblGrid>
        <w:gridCol w:w="1803"/>
        <w:gridCol w:w="1803"/>
        <w:gridCol w:w="1803"/>
        <w:gridCol w:w="1803"/>
        <w:gridCol w:w="1804"/>
      </w:tblGrid>
      <w:tr w:rsidR="0060127A" w14:paraId="1BE4C640" w14:textId="77777777" w:rsidTr="0060127A">
        <w:tc>
          <w:tcPr>
            <w:tcW w:w="1803" w:type="dxa"/>
          </w:tcPr>
          <w:p w14:paraId="68732A7B" w14:textId="26E6561D" w:rsidR="0060127A" w:rsidRDefault="0060127A" w:rsidP="00B6737F">
            <w:pPr>
              <w:rPr>
                <w:rFonts w:ascii="Arial" w:hAnsi="Arial" w:cs="Arial"/>
              </w:rPr>
            </w:pPr>
            <w:r>
              <w:rPr>
                <w:rFonts w:ascii="Arial" w:hAnsi="Arial" w:cs="Arial"/>
              </w:rPr>
              <w:t>Item</w:t>
            </w:r>
          </w:p>
        </w:tc>
        <w:tc>
          <w:tcPr>
            <w:tcW w:w="1803" w:type="dxa"/>
          </w:tcPr>
          <w:p w14:paraId="25319072" w14:textId="591B3F25" w:rsidR="0060127A" w:rsidRDefault="0060127A" w:rsidP="00B6737F">
            <w:pPr>
              <w:rPr>
                <w:rFonts w:ascii="Arial" w:hAnsi="Arial" w:cs="Arial"/>
              </w:rPr>
            </w:pPr>
            <w:r>
              <w:rPr>
                <w:rFonts w:ascii="Arial" w:hAnsi="Arial" w:cs="Arial"/>
              </w:rPr>
              <w:t>Notes</w:t>
            </w:r>
          </w:p>
        </w:tc>
        <w:tc>
          <w:tcPr>
            <w:tcW w:w="1803" w:type="dxa"/>
          </w:tcPr>
          <w:p w14:paraId="797F1E22" w14:textId="77082A50" w:rsidR="0060127A" w:rsidRDefault="0060127A" w:rsidP="00B6737F">
            <w:pPr>
              <w:rPr>
                <w:rFonts w:ascii="Arial" w:hAnsi="Arial" w:cs="Arial"/>
              </w:rPr>
            </w:pPr>
            <w:r>
              <w:rPr>
                <w:rFonts w:ascii="Arial" w:hAnsi="Arial" w:cs="Arial"/>
              </w:rPr>
              <w:t>Agreed Action</w:t>
            </w:r>
          </w:p>
        </w:tc>
        <w:tc>
          <w:tcPr>
            <w:tcW w:w="1803" w:type="dxa"/>
          </w:tcPr>
          <w:p w14:paraId="1CB3EB73" w14:textId="50BAAFBD" w:rsidR="0060127A" w:rsidRDefault="00A221D4" w:rsidP="00B6737F">
            <w:pPr>
              <w:rPr>
                <w:rFonts w:ascii="Arial" w:hAnsi="Arial" w:cs="Arial"/>
              </w:rPr>
            </w:pPr>
            <w:r>
              <w:rPr>
                <w:rFonts w:ascii="Arial" w:hAnsi="Arial" w:cs="Arial"/>
              </w:rPr>
              <w:t>By Whom</w:t>
            </w:r>
          </w:p>
        </w:tc>
        <w:tc>
          <w:tcPr>
            <w:tcW w:w="1804" w:type="dxa"/>
          </w:tcPr>
          <w:p w14:paraId="3D5C603D" w14:textId="78EE28E6" w:rsidR="0060127A" w:rsidRDefault="00A221D4" w:rsidP="00B6737F">
            <w:pPr>
              <w:rPr>
                <w:rFonts w:ascii="Arial" w:hAnsi="Arial" w:cs="Arial"/>
              </w:rPr>
            </w:pPr>
            <w:r>
              <w:rPr>
                <w:rFonts w:ascii="Arial" w:hAnsi="Arial" w:cs="Arial"/>
              </w:rPr>
              <w:t>By date</w:t>
            </w:r>
          </w:p>
        </w:tc>
      </w:tr>
      <w:tr w:rsidR="0060127A" w14:paraId="46DAC548" w14:textId="77777777" w:rsidTr="0060127A">
        <w:tc>
          <w:tcPr>
            <w:tcW w:w="1803" w:type="dxa"/>
          </w:tcPr>
          <w:p w14:paraId="79936E0E" w14:textId="77777777" w:rsidR="0060127A" w:rsidRDefault="0060127A" w:rsidP="00B6737F">
            <w:pPr>
              <w:rPr>
                <w:rFonts w:ascii="Arial" w:hAnsi="Arial" w:cs="Arial"/>
              </w:rPr>
            </w:pPr>
          </w:p>
          <w:p w14:paraId="27F2143C" w14:textId="77777777" w:rsidR="0006349C" w:rsidRDefault="0006349C" w:rsidP="00B6737F">
            <w:pPr>
              <w:rPr>
                <w:rFonts w:ascii="Arial" w:hAnsi="Arial" w:cs="Arial"/>
              </w:rPr>
            </w:pPr>
          </w:p>
          <w:p w14:paraId="05F53908" w14:textId="77777777" w:rsidR="0006349C" w:rsidRDefault="0006349C" w:rsidP="00B6737F">
            <w:pPr>
              <w:rPr>
                <w:rFonts w:ascii="Arial" w:hAnsi="Arial" w:cs="Arial"/>
              </w:rPr>
            </w:pPr>
          </w:p>
          <w:p w14:paraId="329640AB" w14:textId="77777777" w:rsidR="0006349C" w:rsidRDefault="0006349C" w:rsidP="00B6737F">
            <w:pPr>
              <w:rPr>
                <w:rFonts w:ascii="Arial" w:hAnsi="Arial" w:cs="Arial"/>
              </w:rPr>
            </w:pPr>
          </w:p>
        </w:tc>
        <w:tc>
          <w:tcPr>
            <w:tcW w:w="1803" w:type="dxa"/>
          </w:tcPr>
          <w:p w14:paraId="493BBB89" w14:textId="77777777" w:rsidR="0060127A" w:rsidRDefault="0060127A" w:rsidP="00B6737F">
            <w:pPr>
              <w:rPr>
                <w:rFonts w:ascii="Arial" w:hAnsi="Arial" w:cs="Arial"/>
              </w:rPr>
            </w:pPr>
          </w:p>
        </w:tc>
        <w:tc>
          <w:tcPr>
            <w:tcW w:w="1803" w:type="dxa"/>
          </w:tcPr>
          <w:p w14:paraId="13964154" w14:textId="77777777" w:rsidR="0060127A" w:rsidRDefault="0060127A" w:rsidP="00B6737F">
            <w:pPr>
              <w:rPr>
                <w:rFonts w:ascii="Arial" w:hAnsi="Arial" w:cs="Arial"/>
              </w:rPr>
            </w:pPr>
          </w:p>
        </w:tc>
        <w:tc>
          <w:tcPr>
            <w:tcW w:w="1803" w:type="dxa"/>
          </w:tcPr>
          <w:p w14:paraId="0654DCBB" w14:textId="77777777" w:rsidR="0060127A" w:rsidRDefault="0060127A" w:rsidP="00B6737F">
            <w:pPr>
              <w:rPr>
                <w:rFonts w:ascii="Arial" w:hAnsi="Arial" w:cs="Arial"/>
              </w:rPr>
            </w:pPr>
          </w:p>
        </w:tc>
        <w:tc>
          <w:tcPr>
            <w:tcW w:w="1804" w:type="dxa"/>
          </w:tcPr>
          <w:p w14:paraId="00A4A1AB" w14:textId="77777777" w:rsidR="0060127A" w:rsidRDefault="0060127A" w:rsidP="00B6737F">
            <w:pPr>
              <w:rPr>
                <w:rFonts w:ascii="Arial" w:hAnsi="Arial" w:cs="Arial"/>
              </w:rPr>
            </w:pPr>
          </w:p>
        </w:tc>
      </w:tr>
      <w:tr w:rsidR="0060127A" w14:paraId="090E1753" w14:textId="77777777" w:rsidTr="0060127A">
        <w:tc>
          <w:tcPr>
            <w:tcW w:w="1803" w:type="dxa"/>
          </w:tcPr>
          <w:p w14:paraId="0CFF1319" w14:textId="77777777" w:rsidR="0060127A" w:rsidRDefault="0060127A" w:rsidP="00B6737F">
            <w:pPr>
              <w:rPr>
                <w:rFonts w:ascii="Arial" w:hAnsi="Arial" w:cs="Arial"/>
              </w:rPr>
            </w:pPr>
          </w:p>
          <w:p w14:paraId="308C5CA2" w14:textId="77777777" w:rsidR="0006349C" w:rsidRDefault="0006349C" w:rsidP="00B6737F">
            <w:pPr>
              <w:rPr>
                <w:rFonts w:ascii="Arial" w:hAnsi="Arial" w:cs="Arial"/>
              </w:rPr>
            </w:pPr>
          </w:p>
          <w:p w14:paraId="37745BDF" w14:textId="77777777" w:rsidR="0006349C" w:rsidRDefault="0006349C" w:rsidP="00B6737F">
            <w:pPr>
              <w:rPr>
                <w:rFonts w:ascii="Arial" w:hAnsi="Arial" w:cs="Arial"/>
              </w:rPr>
            </w:pPr>
          </w:p>
          <w:p w14:paraId="51CF42C8" w14:textId="77777777" w:rsidR="0006349C" w:rsidRDefault="0006349C" w:rsidP="00B6737F">
            <w:pPr>
              <w:rPr>
                <w:rFonts w:ascii="Arial" w:hAnsi="Arial" w:cs="Arial"/>
              </w:rPr>
            </w:pPr>
          </w:p>
        </w:tc>
        <w:tc>
          <w:tcPr>
            <w:tcW w:w="1803" w:type="dxa"/>
          </w:tcPr>
          <w:p w14:paraId="1741DFFB" w14:textId="77777777" w:rsidR="0060127A" w:rsidRDefault="0060127A" w:rsidP="00B6737F">
            <w:pPr>
              <w:rPr>
                <w:rFonts w:ascii="Arial" w:hAnsi="Arial" w:cs="Arial"/>
              </w:rPr>
            </w:pPr>
          </w:p>
        </w:tc>
        <w:tc>
          <w:tcPr>
            <w:tcW w:w="1803" w:type="dxa"/>
          </w:tcPr>
          <w:p w14:paraId="553A542F" w14:textId="77777777" w:rsidR="0060127A" w:rsidRDefault="0060127A" w:rsidP="00B6737F">
            <w:pPr>
              <w:rPr>
                <w:rFonts w:ascii="Arial" w:hAnsi="Arial" w:cs="Arial"/>
              </w:rPr>
            </w:pPr>
          </w:p>
        </w:tc>
        <w:tc>
          <w:tcPr>
            <w:tcW w:w="1803" w:type="dxa"/>
          </w:tcPr>
          <w:p w14:paraId="39BC6B29" w14:textId="77777777" w:rsidR="0060127A" w:rsidRDefault="0060127A" w:rsidP="00B6737F">
            <w:pPr>
              <w:rPr>
                <w:rFonts w:ascii="Arial" w:hAnsi="Arial" w:cs="Arial"/>
              </w:rPr>
            </w:pPr>
          </w:p>
        </w:tc>
        <w:tc>
          <w:tcPr>
            <w:tcW w:w="1804" w:type="dxa"/>
          </w:tcPr>
          <w:p w14:paraId="0C67E6CE" w14:textId="77777777" w:rsidR="0060127A" w:rsidRDefault="0060127A" w:rsidP="00B6737F">
            <w:pPr>
              <w:rPr>
                <w:rFonts w:ascii="Arial" w:hAnsi="Arial" w:cs="Arial"/>
              </w:rPr>
            </w:pPr>
          </w:p>
        </w:tc>
      </w:tr>
      <w:tr w:rsidR="0060127A" w14:paraId="63976DB9" w14:textId="77777777" w:rsidTr="0060127A">
        <w:tc>
          <w:tcPr>
            <w:tcW w:w="1803" w:type="dxa"/>
          </w:tcPr>
          <w:p w14:paraId="13CA6F52" w14:textId="77777777" w:rsidR="0060127A" w:rsidRDefault="0060127A" w:rsidP="00B6737F">
            <w:pPr>
              <w:rPr>
                <w:rFonts w:ascii="Arial" w:hAnsi="Arial" w:cs="Arial"/>
              </w:rPr>
            </w:pPr>
          </w:p>
          <w:p w14:paraId="581D66AB" w14:textId="77777777" w:rsidR="0006349C" w:rsidRDefault="0006349C" w:rsidP="00B6737F">
            <w:pPr>
              <w:rPr>
                <w:rFonts w:ascii="Arial" w:hAnsi="Arial" w:cs="Arial"/>
              </w:rPr>
            </w:pPr>
          </w:p>
          <w:p w14:paraId="378D0137" w14:textId="77777777" w:rsidR="0006349C" w:rsidRDefault="0006349C" w:rsidP="00B6737F">
            <w:pPr>
              <w:rPr>
                <w:rFonts w:ascii="Arial" w:hAnsi="Arial" w:cs="Arial"/>
              </w:rPr>
            </w:pPr>
          </w:p>
          <w:p w14:paraId="7CA17E40" w14:textId="77777777" w:rsidR="0006349C" w:rsidRDefault="0006349C" w:rsidP="00B6737F">
            <w:pPr>
              <w:rPr>
                <w:rFonts w:ascii="Arial" w:hAnsi="Arial" w:cs="Arial"/>
              </w:rPr>
            </w:pPr>
          </w:p>
        </w:tc>
        <w:tc>
          <w:tcPr>
            <w:tcW w:w="1803" w:type="dxa"/>
          </w:tcPr>
          <w:p w14:paraId="5A7558CE" w14:textId="77777777" w:rsidR="0060127A" w:rsidRDefault="0060127A" w:rsidP="00B6737F">
            <w:pPr>
              <w:rPr>
                <w:rFonts w:ascii="Arial" w:hAnsi="Arial" w:cs="Arial"/>
              </w:rPr>
            </w:pPr>
          </w:p>
        </w:tc>
        <w:tc>
          <w:tcPr>
            <w:tcW w:w="1803" w:type="dxa"/>
          </w:tcPr>
          <w:p w14:paraId="62DCC4E7" w14:textId="77777777" w:rsidR="0060127A" w:rsidRDefault="0060127A" w:rsidP="00B6737F">
            <w:pPr>
              <w:rPr>
                <w:rFonts w:ascii="Arial" w:hAnsi="Arial" w:cs="Arial"/>
              </w:rPr>
            </w:pPr>
          </w:p>
        </w:tc>
        <w:tc>
          <w:tcPr>
            <w:tcW w:w="1803" w:type="dxa"/>
          </w:tcPr>
          <w:p w14:paraId="4A7ACB9A" w14:textId="77777777" w:rsidR="0060127A" w:rsidRDefault="0060127A" w:rsidP="00B6737F">
            <w:pPr>
              <w:rPr>
                <w:rFonts w:ascii="Arial" w:hAnsi="Arial" w:cs="Arial"/>
              </w:rPr>
            </w:pPr>
          </w:p>
        </w:tc>
        <w:tc>
          <w:tcPr>
            <w:tcW w:w="1804" w:type="dxa"/>
          </w:tcPr>
          <w:p w14:paraId="63E1AC2F" w14:textId="77777777" w:rsidR="0060127A" w:rsidRDefault="0060127A" w:rsidP="00B6737F">
            <w:pPr>
              <w:rPr>
                <w:rFonts w:ascii="Arial" w:hAnsi="Arial" w:cs="Arial"/>
              </w:rPr>
            </w:pPr>
          </w:p>
        </w:tc>
      </w:tr>
      <w:tr w:rsidR="0060127A" w14:paraId="6CC7F982" w14:textId="77777777" w:rsidTr="0060127A">
        <w:tc>
          <w:tcPr>
            <w:tcW w:w="1803" w:type="dxa"/>
          </w:tcPr>
          <w:p w14:paraId="7AF88BB4" w14:textId="77777777" w:rsidR="0060127A" w:rsidRDefault="0060127A" w:rsidP="00B6737F">
            <w:pPr>
              <w:rPr>
                <w:rFonts w:ascii="Arial" w:hAnsi="Arial" w:cs="Arial"/>
              </w:rPr>
            </w:pPr>
          </w:p>
          <w:p w14:paraId="2C147393" w14:textId="77777777" w:rsidR="0006349C" w:rsidRDefault="0006349C" w:rsidP="00B6737F">
            <w:pPr>
              <w:rPr>
                <w:rFonts w:ascii="Arial" w:hAnsi="Arial" w:cs="Arial"/>
              </w:rPr>
            </w:pPr>
          </w:p>
          <w:p w14:paraId="5F50BDC4" w14:textId="77777777" w:rsidR="0006349C" w:rsidRDefault="0006349C" w:rsidP="00B6737F">
            <w:pPr>
              <w:rPr>
                <w:rFonts w:ascii="Arial" w:hAnsi="Arial" w:cs="Arial"/>
              </w:rPr>
            </w:pPr>
          </w:p>
          <w:p w14:paraId="43594C91" w14:textId="77777777" w:rsidR="0006349C" w:rsidRDefault="0006349C" w:rsidP="00B6737F">
            <w:pPr>
              <w:rPr>
                <w:rFonts w:ascii="Arial" w:hAnsi="Arial" w:cs="Arial"/>
              </w:rPr>
            </w:pPr>
          </w:p>
        </w:tc>
        <w:tc>
          <w:tcPr>
            <w:tcW w:w="1803" w:type="dxa"/>
          </w:tcPr>
          <w:p w14:paraId="53DB21E7" w14:textId="77777777" w:rsidR="0060127A" w:rsidRDefault="0060127A" w:rsidP="00B6737F">
            <w:pPr>
              <w:rPr>
                <w:rFonts w:ascii="Arial" w:hAnsi="Arial" w:cs="Arial"/>
              </w:rPr>
            </w:pPr>
          </w:p>
        </w:tc>
        <w:tc>
          <w:tcPr>
            <w:tcW w:w="1803" w:type="dxa"/>
          </w:tcPr>
          <w:p w14:paraId="18B082D9" w14:textId="77777777" w:rsidR="0060127A" w:rsidRDefault="0060127A" w:rsidP="00B6737F">
            <w:pPr>
              <w:rPr>
                <w:rFonts w:ascii="Arial" w:hAnsi="Arial" w:cs="Arial"/>
              </w:rPr>
            </w:pPr>
          </w:p>
        </w:tc>
        <w:tc>
          <w:tcPr>
            <w:tcW w:w="1803" w:type="dxa"/>
          </w:tcPr>
          <w:p w14:paraId="46986FD6" w14:textId="77777777" w:rsidR="0060127A" w:rsidRDefault="0060127A" w:rsidP="00B6737F">
            <w:pPr>
              <w:rPr>
                <w:rFonts w:ascii="Arial" w:hAnsi="Arial" w:cs="Arial"/>
              </w:rPr>
            </w:pPr>
          </w:p>
        </w:tc>
        <w:tc>
          <w:tcPr>
            <w:tcW w:w="1804" w:type="dxa"/>
          </w:tcPr>
          <w:p w14:paraId="610736A3" w14:textId="77777777" w:rsidR="0060127A" w:rsidRDefault="0060127A" w:rsidP="00B6737F">
            <w:pPr>
              <w:rPr>
                <w:rFonts w:ascii="Arial" w:hAnsi="Arial" w:cs="Arial"/>
              </w:rPr>
            </w:pPr>
          </w:p>
        </w:tc>
      </w:tr>
      <w:tr w:rsidR="0060127A" w14:paraId="257B8827" w14:textId="77777777" w:rsidTr="0060127A">
        <w:tc>
          <w:tcPr>
            <w:tcW w:w="1803" w:type="dxa"/>
          </w:tcPr>
          <w:p w14:paraId="27A2998F" w14:textId="77777777" w:rsidR="0060127A" w:rsidRDefault="0060127A" w:rsidP="00B6737F">
            <w:pPr>
              <w:rPr>
                <w:rFonts w:ascii="Arial" w:hAnsi="Arial" w:cs="Arial"/>
              </w:rPr>
            </w:pPr>
          </w:p>
          <w:p w14:paraId="23E9BD8C" w14:textId="77777777" w:rsidR="0006349C" w:rsidRDefault="0006349C" w:rsidP="00B6737F">
            <w:pPr>
              <w:rPr>
                <w:rFonts w:ascii="Arial" w:hAnsi="Arial" w:cs="Arial"/>
              </w:rPr>
            </w:pPr>
          </w:p>
          <w:p w14:paraId="71B8F30A" w14:textId="77777777" w:rsidR="0006349C" w:rsidRDefault="0006349C" w:rsidP="00B6737F">
            <w:pPr>
              <w:rPr>
                <w:rFonts w:ascii="Arial" w:hAnsi="Arial" w:cs="Arial"/>
              </w:rPr>
            </w:pPr>
          </w:p>
          <w:p w14:paraId="4EBBD874" w14:textId="77777777" w:rsidR="0006349C" w:rsidRDefault="0006349C" w:rsidP="00B6737F">
            <w:pPr>
              <w:rPr>
                <w:rFonts w:ascii="Arial" w:hAnsi="Arial" w:cs="Arial"/>
              </w:rPr>
            </w:pPr>
          </w:p>
        </w:tc>
        <w:tc>
          <w:tcPr>
            <w:tcW w:w="1803" w:type="dxa"/>
          </w:tcPr>
          <w:p w14:paraId="176BA718" w14:textId="77777777" w:rsidR="0060127A" w:rsidRDefault="0060127A" w:rsidP="00B6737F">
            <w:pPr>
              <w:rPr>
                <w:rFonts w:ascii="Arial" w:hAnsi="Arial" w:cs="Arial"/>
              </w:rPr>
            </w:pPr>
          </w:p>
        </w:tc>
        <w:tc>
          <w:tcPr>
            <w:tcW w:w="1803" w:type="dxa"/>
          </w:tcPr>
          <w:p w14:paraId="17F60C1A" w14:textId="77777777" w:rsidR="0060127A" w:rsidRDefault="0060127A" w:rsidP="00B6737F">
            <w:pPr>
              <w:rPr>
                <w:rFonts w:ascii="Arial" w:hAnsi="Arial" w:cs="Arial"/>
              </w:rPr>
            </w:pPr>
          </w:p>
        </w:tc>
        <w:tc>
          <w:tcPr>
            <w:tcW w:w="1803" w:type="dxa"/>
          </w:tcPr>
          <w:p w14:paraId="553B06C1" w14:textId="77777777" w:rsidR="0060127A" w:rsidRDefault="0060127A" w:rsidP="00B6737F">
            <w:pPr>
              <w:rPr>
                <w:rFonts w:ascii="Arial" w:hAnsi="Arial" w:cs="Arial"/>
              </w:rPr>
            </w:pPr>
          </w:p>
        </w:tc>
        <w:tc>
          <w:tcPr>
            <w:tcW w:w="1804" w:type="dxa"/>
          </w:tcPr>
          <w:p w14:paraId="547EF4A0" w14:textId="77777777" w:rsidR="0060127A" w:rsidRDefault="0060127A" w:rsidP="00B6737F">
            <w:pPr>
              <w:rPr>
                <w:rFonts w:ascii="Arial" w:hAnsi="Arial" w:cs="Arial"/>
              </w:rPr>
            </w:pPr>
          </w:p>
        </w:tc>
      </w:tr>
      <w:tr w:rsidR="0060127A" w14:paraId="272F90BB" w14:textId="77777777" w:rsidTr="0060127A">
        <w:tc>
          <w:tcPr>
            <w:tcW w:w="1803" w:type="dxa"/>
          </w:tcPr>
          <w:p w14:paraId="591958FB" w14:textId="77777777" w:rsidR="0060127A" w:rsidRDefault="0060127A" w:rsidP="00B6737F">
            <w:pPr>
              <w:rPr>
                <w:rFonts w:ascii="Arial" w:hAnsi="Arial" w:cs="Arial"/>
              </w:rPr>
            </w:pPr>
          </w:p>
          <w:p w14:paraId="3C778D12" w14:textId="77777777" w:rsidR="0006349C" w:rsidRDefault="0006349C" w:rsidP="00B6737F">
            <w:pPr>
              <w:rPr>
                <w:rFonts w:ascii="Arial" w:hAnsi="Arial" w:cs="Arial"/>
              </w:rPr>
            </w:pPr>
          </w:p>
          <w:p w14:paraId="6132B790" w14:textId="77777777" w:rsidR="0006349C" w:rsidRDefault="0006349C" w:rsidP="00B6737F">
            <w:pPr>
              <w:rPr>
                <w:rFonts w:ascii="Arial" w:hAnsi="Arial" w:cs="Arial"/>
              </w:rPr>
            </w:pPr>
          </w:p>
          <w:p w14:paraId="0F22F479" w14:textId="77777777" w:rsidR="0006349C" w:rsidRDefault="0006349C" w:rsidP="00B6737F">
            <w:pPr>
              <w:rPr>
                <w:rFonts w:ascii="Arial" w:hAnsi="Arial" w:cs="Arial"/>
              </w:rPr>
            </w:pPr>
          </w:p>
        </w:tc>
        <w:tc>
          <w:tcPr>
            <w:tcW w:w="1803" w:type="dxa"/>
          </w:tcPr>
          <w:p w14:paraId="4B097131" w14:textId="77777777" w:rsidR="0060127A" w:rsidRDefault="0060127A" w:rsidP="00B6737F">
            <w:pPr>
              <w:rPr>
                <w:rFonts w:ascii="Arial" w:hAnsi="Arial" w:cs="Arial"/>
              </w:rPr>
            </w:pPr>
          </w:p>
        </w:tc>
        <w:tc>
          <w:tcPr>
            <w:tcW w:w="1803" w:type="dxa"/>
          </w:tcPr>
          <w:p w14:paraId="44483739" w14:textId="77777777" w:rsidR="0060127A" w:rsidRDefault="0060127A" w:rsidP="00B6737F">
            <w:pPr>
              <w:rPr>
                <w:rFonts w:ascii="Arial" w:hAnsi="Arial" w:cs="Arial"/>
              </w:rPr>
            </w:pPr>
          </w:p>
        </w:tc>
        <w:tc>
          <w:tcPr>
            <w:tcW w:w="1803" w:type="dxa"/>
          </w:tcPr>
          <w:p w14:paraId="217B580E" w14:textId="77777777" w:rsidR="0060127A" w:rsidRDefault="0060127A" w:rsidP="00B6737F">
            <w:pPr>
              <w:rPr>
                <w:rFonts w:ascii="Arial" w:hAnsi="Arial" w:cs="Arial"/>
              </w:rPr>
            </w:pPr>
          </w:p>
        </w:tc>
        <w:tc>
          <w:tcPr>
            <w:tcW w:w="1804" w:type="dxa"/>
          </w:tcPr>
          <w:p w14:paraId="13EDDC78" w14:textId="77777777" w:rsidR="0060127A" w:rsidRDefault="0060127A" w:rsidP="00B6737F">
            <w:pPr>
              <w:rPr>
                <w:rFonts w:ascii="Arial" w:hAnsi="Arial" w:cs="Arial"/>
              </w:rPr>
            </w:pPr>
          </w:p>
        </w:tc>
      </w:tr>
      <w:tr w:rsidR="0060127A" w14:paraId="3CA237B0" w14:textId="77777777" w:rsidTr="0060127A">
        <w:tc>
          <w:tcPr>
            <w:tcW w:w="1803" w:type="dxa"/>
          </w:tcPr>
          <w:p w14:paraId="516BB6FE" w14:textId="77777777" w:rsidR="0060127A" w:rsidRDefault="0060127A" w:rsidP="00B6737F">
            <w:pPr>
              <w:rPr>
                <w:rFonts w:ascii="Arial" w:hAnsi="Arial" w:cs="Arial"/>
              </w:rPr>
            </w:pPr>
          </w:p>
          <w:p w14:paraId="2C5804BE" w14:textId="77777777" w:rsidR="0006349C" w:rsidRDefault="0006349C" w:rsidP="00B6737F">
            <w:pPr>
              <w:rPr>
                <w:rFonts w:ascii="Arial" w:hAnsi="Arial" w:cs="Arial"/>
              </w:rPr>
            </w:pPr>
          </w:p>
          <w:p w14:paraId="47BAB807" w14:textId="77777777" w:rsidR="0006349C" w:rsidRDefault="0006349C" w:rsidP="00B6737F">
            <w:pPr>
              <w:rPr>
                <w:rFonts w:ascii="Arial" w:hAnsi="Arial" w:cs="Arial"/>
              </w:rPr>
            </w:pPr>
          </w:p>
          <w:p w14:paraId="66D0250E" w14:textId="77777777" w:rsidR="0006349C" w:rsidRDefault="0006349C" w:rsidP="00B6737F">
            <w:pPr>
              <w:rPr>
                <w:rFonts w:ascii="Arial" w:hAnsi="Arial" w:cs="Arial"/>
              </w:rPr>
            </w:pPr>
          </w:p>
        </w:tc>
        <w:tc>
          <w:tcPr>
            <w:tcW w:w="1803" w:type="dxa"/>
          </w:tcPr>
          <w:p w14:paraId="5A2A8318" w14:textId="77777777" w:rsidR="0060127A" w:rsidRDefault="0060127A" w:rsidP="00B6737F">
            <w:pPr>
              <w:rPr>
                <w:rFonts w:ascii="Arial" w:hAnsi="Arial" w:cs="Arial"/>
              </w:rPr>
            </w:pPr>
          </w:p>
        </w:tc>
        <w:tc>
          <w:tcPr>
            <w:tcW w:w="1803" w:type="dxa"/>
          </w:tcPr>
          <w:p w14:paraId="2BF416F9" w14:textId="77777777" w:rsidR="0060127A" w:rsidRDefault="0060127A" w:rsidP="00B6737F">
            <w:pPr>
              <w:rPr>
                <w:rFonts w:ascii="Arial" w:hAnsi="Arial" w:cs="Arial"/>
              </w:rPr>
            </w:pPr>
          </w:p>
        </w:tc>
        <w:tc>
          <w:tcPr>
            <w:tcW w:w="1803" w:type="dxa"/>
          </w:tcPr>
          <w:p w14:paraId="4E220D79" w14:textId="77777777" w:rsidR="0060127A" w:rsidRDefault="0060127A" w:rsidP="00B6737F">
            <w:pPr>
              <w:rPr>
                <w:rFonts w:ascii="Arial" w:hAnsi="Arial" w:cs="Arial"/>
              </w:rPr>
            </w:pPr>
          </w:p>
        </w:tc>
        <w:tc>
          <w:tcPr>
            <w:tcW w:w="1804" w:type="dxa"/>
          </w:tcPr>
          <w:p w14:paraId="0B6BAB95" w14:textId="77777777" w:rsidR="0060127A" w:rsidRDefault="0060127A" w:rsidP="00B6737F">
            <w:pPr>
              <w:rPr>
                <w:rFonts w:ascii="Arial" w:hAnsi="Arial" w:cs="Arial"/>
              </w:rPr>
            </w:pPr>
          </w:p>
        </w:tc>
      </w:tr>
    </w:tbl>
    <w:p w14:paraId="3A86F09D" w14:textId="77777777" w:rsidR="0060127A" w:rsidRPr="0060127A" w:rsidRDefault="0060127A" w:rsidP="00B6737F">
      <w:pPr>
        <w:rPr>
          <w:rFonts w:ascii="Arial" w:hAnsi="Arial" w:cs="Arial"/>
        </w:rPr>
      </w:pPr>
    </w:p>
    <w:sectPr w:rsidR="0060127A" w:rsidRPr="00601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B227D"/>
    <w:multiLevelType w:val="hybridMultilevel"/>
    <w:tmpl w:val="902C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407B9"/>
    <w:multiLevelType w:val="hybridMultilevel"/>
    <w:tmpl w:val="CA5E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6349C"/>
    <w:rsid w:val="00485409"/>
    <w:rsid w:val="00546A00"/>
    <w:rsid w:val="00580441"/>
    <w:rsid w:val="0060127A"/>
    <w:rsid w:val="006716B3"/>
    <w:rsid w:val="008A6C5E"/>
    <w:rsid w:val="00A221D4"/>
    <w:rsid w:val="00A86331"/>
    <w:rsid w:val="00A927B6"/>
    <w:rsid w:val="00B6737F"/>
    <w:rsid w:val="00B8065A"/>
    <w:rsid w:val="00BE27F8"/>
    <w:rsid w:val="00C915E3"/>
    <w:rsid w:val="00D46E73"/>
    <w:rsid w:val="00DB12E3"/>
    <w:rsid w:val="00E9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7D35"/>
  <w15:chartTrackingRefBased/>
  <w15:docId w15:val="{3198246E-F5EE-485A-A475-45E8C19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E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41"/>
    <w:pPr>
      <w:ind w:left="720"/>
      <w:contextualSpacing/>
    </w:pPr>
  </w:style>
  <w:style w:type="table" w:styleId="TableGrid">
    <w:name w:val="Table Grid"/>
    <w:basedOn w:val="TableNormal"/>
    <w:uiPriority w:val="39"/>
    <w:rsid w:val="00B6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B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P Black</cp:lastModifiedBy>
  <cp:revision>2</cp:revision>
  <cp:lastPrinted>2024-12-16T14:22:00Z</cp:lastPrinted>
  <dcterms:created xsi:type="dcterms:W3CDTF">2024-12-16T14:22:00Z</dcterms:created>
  <dcterms:modified xsi:type="dcterms:W3CDTF">2024-12-16T14:22:00Z</dcterms:modified>
</cp:coreProperties>
</file>